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7CD" w:rsidRDefault="001F47CD" w:rsidP="001F47CD">
      <w:pPr>
        <w:pStyle w:val="Style2"/>
        <w:kinsoku w:val="0"/>
        <w:autoSpaceDE/>
        <w:autoSpaceDN/>
        <w:spacing w:before="216" w:line="196" w:lineRule="auto"/>
        <w:ind w:right="0"/>
        <w:jc w:val="center"/>
        <w:rPr>
          <w:rStyle w:val="CharacterStyle1"/>
          <w:b/>
          <w:spacing w:val="-10"/>
          <w:lang w:val="es-ES" w:eastAsia="es-ES"/>
        </w:rPr>
      </w:pPr>
      <w:r>
        <w:rPr>
          <w:rStyle w:val="CharacterStyle1"/>
          <w:b/>
          <w:spacing w:val="-10"/>
          <w:lang w:val="es-ES" w:eastAsia="es-ES"/>
        </w:rPr>
        <w:t>Resolución No. 457-02</w:t>
      </w:r>
    </w:p>
    <w:p w:rsidR="001F47CD" w:rsidRDefault="001F47CD" w:rsidP="001F47CD">
      <w:pPr>
        <w:pStyle w:val="Style1"/>
        <w:kinsoku w:val="0"/>
        <w:autoSpaceDE/>
        <w:autoSpaceDN/>
        <w:adjustRightInd/>
        <w:spacing w:before="252" w:line="218" w:lineRule="auto"/>
        <w:ind w:right="72"/>
        <w:rPr>
          <w:b/>
          <w:bCs/>
          <w:spacing w:val="-13"/>
          <w:sz w:val="26"/>
          <w:szCs w:val="26"/>
          <w:lang w:val="es-ES" w:eastAsia="es-ES"/>
        </w:rPr>
      </w:pPr>
      <w:r>
        <w:rPr>
          <w:b/>
          <w:bCs/>
          <w:spacing w:val="-10"/>
          <w:sz w:val="26"/>
          <w:szCs w:val="26"/>
          <w:lang w:val="es-ES" w:eastAsia="es-ES"/>
        </w:rPr>
        <w:t xml:space="preserve">TRIBUNAL ADMINISTRATIVO DE TRANSPORTE. San José, a las catorce horas </w:t>
      </w:r>
      <w:r>
        <w:rPr>
          <w:b/>
          <w:bCs/>
          <w:spacing w:val="-13"/>
          <w:sz w:val="26"/>
          <w:szCs w:val="26"/>
          <w:lang w:val="es-ES" w:eastAsia="es-ES"/>
        </w:rPr>
        <w:t xml:space="preserve">treinta </w:t>
      </w:r>
      <w:r>
        <w:rPr>
          <w:spacing w:val="-3"/>
          <w:sz w:val="25"/>
          <w:szCs w:val="25"/>
          <w:lang w:val="es-ES" w:eastAsia="es-ES"/>
        </w:rPr>
        <w:t xml:space="preserve">y </w:t>
      </w:r>
      <w:r>
        <w:rPr>
          <w:b/>
          <w:bCs/>
          <w:spacing w:val="-13"/>
          <w:sz w:val="26"/>
          <w:szCs w:val="26"/>
          <w:lang w:val="es-ES" w:eastAsia="es-ES"/>
        </w:rPr>
        <w:t>cinco minutos del quince de octubre del dos mil dos.</w:t>
      </w:r>
    </w:p>
    <w:p w:rsidR="001F47CD" w:rsidRPr="00A1121C" w:rsidRDefault="001F47CD" w:rsidP="001F47CD">
      <w:pPr>
        <w:pStyle w:val="Style2"/>
        <w:kinsoku w:val="0"/>
        <w:autoSpaceDE/>
        <w:autoSpaceDN/>
        <w:spacing w:line="218" w:lineRule="auto"/>
        <w:rPr>
          <w:rStyle w:val="CharacterStyle1"/>
          <w:spacing w:val="-14"/>
          <w:lang w:val="es-ES" w:eastAsia="es-ES"/>
        </w:rPr>
      </w:pPr>
      <w:r w:rsidRPr="00A1121C">
        <w:rPr>
          <w:rStyle w:val="CharacterStyle1"/>
          <w:spacing w:val="-13"/>
          <w:lang w:val="es-ES" w:eastAsia="es-ES"/>
        </w:rPr>
        <w:t xml:space="preserve">Se conoce recurso de Apelación presentado por </w:t>
      </w:r>
      <w:r>
        <w:rPr>
          <w:rStyle w:val="CharacterStyle1"/>
          <w:spacing w:val="-13"/>
          <w:lang w:val="es-ES" w:eastAsia="es-ES"/>
        </w:rPr>
        <w:t>SIZV</w:t>
      </w:r>
      <w:r w:rsidRPr="00A1121C">
        <w:rPr>
          <w:rStyle w:val="CharacterStyle1"/>
          <w:spacing w:val="-13"/>
          <w:lang w:val="es-ES" w:eastAsia="es-ES"/>
        </w:rPr>
        <w:t xml:space="preserve">, </w:t>
      </w:r>
      <w:r w:rsidRPr="00A1121C">
        <w:rPr>
          <w:rStyle w:val="CharacterStyle1"/>
          <w:spacing w:val="-12"/>
          <w:lang w:val="es-ES" w:eastAsia="es-ES"/>
        </w:rPr>
        <w:t xml:space="preserve">cédula de identidad No. </w:t>
      </w:r>
      <w:r>
        <w:rPr>
          <w:rStyle w:val="CharacterStyle1"/>
          <w:spacing w:val="-12"/>
          <w:lang w:val="es-ES" w:eastAsia="es-ES"/>
        </w:rPr>
        <w:t>…</w:t>
      </w:r>
      <w:r w:rsidRPr="00A1121C">
        <w:rPr>
          <w:rStyle w:val="CharacterStyle1"/>
          <w:spacing w:val="-12"/>
          <w:lang w:val="es-ES" w:eastAsia="es-ES"/>
        </w:rPr>
        <w:t xml:space="preserve">, contra el acuerdo No 1 de la sesión extraordinaria No. </w:t>
      </w:r>
      <w:r w:rsidRPr="00A1121C">
        <w:rPr>
          <w:rStyle w:val="CharacterStyle1"/>
          <w:spacing w:val="-9"/>
          <w:lang w:val="es-ES" w:eastAsia="es-ES"/>
        </w:rPr>
        <w:t xml:space="preserve">037-2001, realizada el 24 de octubre del 2001, por el Consejo de Transporte Público, </w:t>
      </w:r>
      <w:r w:rsidRPr="00A1121C">
        <w:rPr>
          <w:rStyle w:val="CharacterStyle1"/>
          <w:spacing w:val="-14"/>
          <w:lang w:val="es-ES" w:eastAsia="es-ES"/>
        </w:rPr>
        <w:t>mismo que se tramita en este Tribunal bajo expediente No. TAT-371-02.</w:t>
      </w:r>
    </w:p>
    <w:p w:rsidR="001F47CD" w:rsidRPr="00A1121C" w:rsidRDefault="001F47CD" w:rsidP="001F47CD">
      <w:pPr>
        <w:pStyle w:val="Style2"/>
        <w:kinsoku w:val="0"/>
        <w:autoSpaceDE/>
        <w:autoSpaceDN/>
        <w:spacing w:line="196" w:lineRule="auto"/>
        <w:ind w:right="0"/>
        <w:jc w:val="center"/>
        <w:rPr>
          <w:rStyle w:val="CharacterStyle1"/>
          <w:spacing w:val="-10"/>
          <w:lang w:val="es-ES" w:eastAsia="es-ES"/>
        </w:rPr>
      </w:pPr>
      <w:r w:rsidRPr="00A1121C">
        <w:rPr>
          <w:rStyle w:val="CharacterStyle1"/>
          <w:spacing w:val="-10"/>
          <w:lang w:val="es-ES" w:eastAsia="es-ES"/>
        </w:rPr>
        <w:t>Resultando</w:t>
      </w:r>
    </w:p>
    <w:p w:rsidR="001F47CD" w:rsidRPr="00A1121C" w:rsidRDefault="001F47CD" w:rsidP="001F47CD">
      <w:pPr>
        <w:pStyle w:val="Style2"/>
        <w:kinsoku w:val="0"/>
        <w:autoSpaceDE/>
        <w:autoSpaceDN/>
        <w:rPr>
          <w:rStyle w:val="CharacterStyle1"/>
          <w:spacing w:val="-12"/>
          <w:lang w:val="es-ES" w:eastAsia="es-ES"/>
        </w:rPr>
      </w:pPr>
      <w:r w:rsidRPr="00A1121C">
        <w:rPr>
          <w:rStyle w:val="CharacterStyle1"/>
          <w:spacing w:val="-3"/>
          <w:lang w:val="es-ES" w:eastAsia="es-ES"/>
        </w:rPr>
        <w:t xml:space="preserve">PRIMERO.- Que mediante Ley Reguladora del Servicio Público de Transporte </w:t>
      </w:r>
      <w:r w:rsidRPr="00A1121C">
        <w:rPr>
          <w:rStyle w:val="CharacterStyle1"/>
          <w:spacing w:val="-9"/>
          <w:lang w:val="es-ES" w:eastAsia="es-ES"/>
        </w:rPr>
        <w:t xml:space="preserve">Remunerado de Personas en Vehículos en la Modalidad de Taxi, No. 7969 del 22 de </w:t>
      </w:r>
      <w:r w:rsidRPr="00A1121C">
        <w:rPr>
          <w:rStyle w:val="CharacterStyle1"/>
          <w:spacing w:val="-14"/>
          <w:lang w:val="es-ES" w:eastAsia="es-ES"/>
        </w:rPr>
        <w:t xml:space="preserve">diciembre de 1999, publicada en La Gaceta No. 20 del 28 de enero del 2000, artículo 30 se </w:t>
      </w:r>
      <w:r w:rsidRPr="00A1121C">
        <w:rPr>
          <w:rStyle w:val="CharacterStyle1"/>
          <w:spacing w:val="-10"/>
          <w:lang w:val="es-ES" w:eastAsia="es-ES"/>
        </w:rPr>
        <w:t xml:space="preserve">convoca al Procedimiento Especial Abreviado, para la realización del concurso público </w:t>
      </w:r>
      <w:r w:rsidRPr="00A1121C">
        <w:rPr>
          <w:rStyle w:val="CharacterStyle1"/>
          <w:spacing w:val="-12"/>
          <w:lang w:val="es-ES" w:eastAsia="es-ES"/>
        </w:rPr>
        <w:t xml:space="preserve">para calificar a los futuros concesionarios del servicio de taxi y es esta misma ley la que </w:t>
      </w:r>
      <w:r w:rsidRPr="00A1121C">
        <w:rPr>
          <w:rStyle w:val="CharacterStyle1"/>
          <w:spacing w:val="-6"/>
          <w:lang w:val="es-ES" w:eastAsia="es-ES"/>
        </w:rPr>
        <w:t xml:space="preserve">establece los requisitos de calificación, tabla de evaluación, plazo para comunicar </w:t>
      </w:r>
      <w:r w:rsidRPr="00A1121C">
        <w:rPr>
          <w:rStyle w:val="CharacterStyle1"/>
          <w:spacing w:val="-13"/>
          <w:lang w:val="es-ES" w:eastAsia="es-ES"/>
        </w:rPr>
        <w:t xml:space="preserve">resultados de estudio y calificación de ofertas, forma de adjudicación, y demás aspectos </w:t>
      </w:r>
      <w:r w:rsidRPr="00A1121C">
        <w:rPr>
          <w:rStyle w:val="CharacterStyle1"/>
          <w:spacing w:val="-12"/>
          <w:lang w:val="es-ES" w:eastAsia="es-ES"/>
        </w:rPr>
        <w:t>especiales de este concurso.</w:t>
      </w:r>
    </w:p>
    <w:p w:rsidR="001F47CD" w:rsidRPr="00A1121C" w:rsidRDefault="001F47CD" w:rsidP="001F47CD">
      <w:pPr>
        <w:pStyle w:val="Style2"/>
        <w:kinsoku w:val="0"/>
        <w:autoSpaceDE/>
        <w:autoSpaceDN/>
        <w:rPr>
          <w:rStyle w:val="CharacterStyle1"/>
          <w:spacing w:val="-14"/>
          <w:lang w:val="es-ES" w:eastAsia="es-ES"/>
        </w:rPr>
      </w:pPr>
      <w:r w:rsidRPr="00A1121C">
        <w:rPr>
          <w:rStyle w:val="CharacterStyle1"/>
          <w:spacing w:val="-11"/>
          <w:lang w:val="es-ES" w:eastAsia="es-ES"/>
        </w:rPr>
        <w:t xml:space="preserve">SEGUNDO.- En el Diario Oficial La Gaceta No. 179, Alcance No. 62, del 19 de setiembre </w:t>
      </w:r>
      <w:r w:rsidRPr="00A1121C">
        <w:rPr>
          <w:rStyle w:val="CharacterStyle1"/>
          <w:spacing w:val="-13"/>
          <w:lang w:val="es-ES" w:eastAsia="es-ES"/>
        </w:rPr>
        <w:t xml:space="preserve">del 2000, se publicó el Decreto No. 28913-MOPT denominado "Reglamento del primer procedimiento especial abreviado para el transporte remunerado de personas en vehículos </w:t>
      </w:r>
      <w:r w:rsidRPr="00A1121C">
        <w:rPr>
          <w:rStyle w:val="CharacterStyle1"/>
          <w:spacing w:val="-14"/>
          <w:lang w:val="es-ES" w:eastAsia="es-ES"/>
        </w:rPr>
        <w:t xml:space="preserve">en la modalidad de taxi", mismo que fuera modificado por el Decreto No. 29111-MOPT del </w:t>
      </w:r>
      <w:r w:rsidRPr="00A1121C">
        <w:rPr>
          <w:rStyle w:val="CharacterStyle1"/>
          <w:spacing w:val="-11"/>
          <w:lang w:val="es-ES" w:eastAsia="es-ES"/>
        </w:rPr>
        <w:t xml:space="preserve">24 de Noviembre del mismo año. Ambos decretos conforman el pliego de condiciones o </w:t>
      </w:r>
      <w:r w:rsidRPr="00A1121C">
        <w:rPr>
          <w:rStyle w:val="CharacterStyle1"/>
          <w:spacing w:val="-14"/>
          <w:lang w:val="es-ES" w:eastAsia="es-ES"/>
        </w:rPr>
        <w:t>cartel del citado procedimiento concursal.</w:t>
      </w:r>
    </w:p>
    <w:p w:rsidR="001F47CD" w:rsidRPr="00A1121C" w:rsidRDefault="001F47CD" w:rsidP="001F47CD">
      <w:pPr>
        <w:pStyle w:val="Style1"/>
        <w:kinsoku w:val="0"/>
        <w:autoSpaceDE/>
        <w:autoSpaceDN/>
        <w:adjustRightInd/>
        <w:spacing w:before="288" w:line="220" w:lineRule="auto"/>
        <w:ind w:right="72"/>
        <w:rPr>
          <w:bCs/>
          <w:spacing w:val="-12"/>
          <w:sz w:val="26"/>
          <w:szCs w:val="26"/>
          <w:lang w:val="es-ES" w:eastAsia="es-ES"/>
        </w:rPr>
      </w:pPr>
      <w:r w:rsidRPr="00A1121C">
        <w:rPr>
          <w:bCs/>
          <w:spacing w:val="-11"/>
          <w:sz w:val="26"/>
          <w:szCs w:val="26"/>
          <w:lang w:val="es-ES" w:eastAsia="es-ES"/>
        </w:rPr>
        <w:t xml:space="preserve">TERCERO: La señora </w:t>
      </w:r>
      <w:r>
        <w:rPr>
          <w:bCs/>
          <w:spacing w:val="-11"/>
          <w:sz w:val="26"/>
          <w:szCs w:val="26"/>
          <w:lang w:val="es-ES" w:eastAsia="es-ES"/>
        </w:rPr>
        <w:t>ZV</w:t>
      </w:r>
      <w:r w:rsidRPr="00A1121C">
        <w:rPr>
          <w:bCs/>
          <w:spacing w:val="-11"/>
          <w:sz w:val="26"/>
          <w:szCs w:val="26"/>
          <w:lang w:val="es-ES" w:eastAsia="es-ES"/>
        </w:rPr>
        <w:t xml:space="preserve"> presentó oferta para el primer procedimiento </w:t>
      </w:r>
      <w:r w:rsidRPr="00A1121C">
        <w:rPr>
          <w:bCs/>
          <w:spacing w:val="-12"/>
          <w:sz w:val="26"/>
          <w:szCs w:val="26"/>
          <w:lang w:val="es-ES" w:eastAsia="es-ES"/>
        </w:rPr>
        <w:t xml:space="preserve">especial abreviado No. </w:t>
      </w:r>
      <w:r>
        <w:rPr>
          <w:bCs/>
          <w:spacing w:val="-12"/>
          <w:sz w:val="26"/>
          <w:szCs w:val="26"/>
          <w:lang w:val="es-ES" w:eastAsia="es-ES"/>
        </w:rPr>
        <w:t>….</w:t>
      </w:r>
      <w:r w:rsidRPr="00A1121C">
        <w:rPr>
          <w:bCs/>
          <w:spacing w:val="-12"/>
          <w:sz w:val="26"/>
          <w:szCs w:val="26"/>
          <w:lang w:val="es-ES" w:eastAsia="es-ES"/>
        </w:rPr>
        <w:t>, misma que consta en el expediente a folios del 01 al 28.</w:t>
      </w:r>
    </w:p>
    <w:p w:rsidR="001F47CD" w:rsidRPr="00A1121C" w:rsidRDefault="001F47CD" w:rsidP="001F47CD">
      <w:pPr>
        <w:pStyle w:val="Style2"/>
        <w:kinsoku w:val="0"/>
        <w:autoSpaceDE/>
        <w:autoSpaceDN/>
        <w:spacing w:line="218" w:lineRule="auto"/>
        <w:rPr>
          <w:rStyle w:val="CharacterStyle1"/>
          <w:spacing w:val="-20"/>
          <w:lang w:val="es-ES" w:eastAsia="es-ES"/>
        </w:rPr>
      </w:pPr>
      <w:r w:rsidRPr="00A1121C">
        <w:rPr>
          <w:rStyle w:val="CharacterStyle1"/>
          <w:spacing w:val="-17"/>
          <w:lang w:val="es-ES" w:eastAsia="es-ES"/>
        </w:rPr>
        <w:t xml:space="preserve">CUARTO: Que el Consejo de Transporte Público, mediante acuerdo firme, publicado en el </w:t>
      </w:r>
      <w:r w:rsidRPr="00A1121C">
        <w:rPr>
          <w:rStyle w:val="CharacterStyle1"/>
          <w:spacing w:val="-15"/>
          <w:lang w:val="es-ES" w:eastAsia="es-ES"/>
        </w:rPr>
        <w:t xml:space="preserve">Alcance N°66 a La Gaceta N°171, de fecha 6 de setiembre del 2001, estableció el listado de </w:t>
      </w:r>
      <w:r w:rsidRPr="00A1121C">
        <w:rPr>
          <w:rStyle w:val="CharacterStyle1"/>
          <w:spacing w:val="-10"/>
          <w:lang w:val="es-ES" w:eastAsia="es-ES"/>
        </w:rPr>
        <w:t xml:space="preserve">calificación de las ofertas del Primer Procedimiento Abreviado de Taxis, obtenida para </w:t>
      </w:r>
      <w:r w:rsidRPr="00A1121C">
        <w:rPr>
          <w:rStyle w:val="CharacterStyle1"/>
          <w:spacing w:val="-14"/>
          <w:lang w:val="es-ES" w:eastAsia="es-ES"/>
        </w:rPr>
        <w:t xml:space="preserve">cada uno de los participantes, en la cual se le consigna una calificación de 80 puntos a la </w:t>
      </w:r>
      <w:r w:rsidRPr="00A1121C">
        <w:rPr>
          <w:rStyle w:val="CharacterStyle1"/>
          <w:spacing w:val="-20"/>
          <w:lang w:val="es-ES" w:eastAsia="es-ES"/>
        </w:rPr>
        <w:t>recurrente.</w:t>
      </w:r>
    </w:p>
    <w:p w:rsidR="001F47CD" w:rsidRPr="00A1121C" w:rsidRDefault="001F47CD" w:rsidP="001F47CD">
      <w:pPr>
        <w:pStyle w:val="Style2"/>
        <w:kinsoku w:val="0"/>
        <w:autoSpaceDE/>
        <w:autoSpaceDN/>
        <w:spacing w:before="216" w:line="218" w:lineRule="auto"/>
        <w:rPr>
          <w:rStyle w:val="CharacterStyle1"/>
          <w:spacing w:val="-10"/>
          <w:lang w:val="es-ES" w:eastAsia="es-ES"/>
        </w:rPr>
      </w:pPr>
      <w:r w:rsidRPr="00A1121C">
        <w:rPr>
          <w:rStyle w:val="CharacterStyle1"/>
          <w:spacing w:val="-16"/>
          <w:lang w:val="es-ES" w:eastAsia="es-ES"/>
        </w:rPr>
        <w:t xml:space="preserve">QUINTO: Que el Consejo de Transporte Público, mediante acuerdo firme, publicado en el Alcance N°73 a La Gaceta N°199, de fecha 17 de octubre del 2001, estableció un listado de </w:t>
      </w:r>
      <w:r w:rsidRPr="00A1121C">
        <w:rPr>
          <w:rStyle w:val="CharacterStyle1"/>
          <w:spacing w:val="-8"/>
          <w:lang w:val="es-ES" w:eastAsia="es-ES"/>
        </w:rPr>
        <w:t xml:space="preserve">aclaraciones a las calificaciones de los oferentes del Primer Procedimiento Especial </w:t>
      </w:r>
      <w:r w:rsidRPr="00A1121C">
        <w:rPr>
          <w:rStyle w:val="CharacterStyle1"/>
          <w:spacing w:val="-11"/>
          <w:lang w:val="es-ES" w:eastAsia="es-ES"/>
        </w:rPr>
        <w:t xml:space="preserve">Abreviado de Taxis, publicadas en el Alcance N°66 a La Gaceta N° 171, de fecha 6 de setiembre del 2001, en la cual se consigna nuevamente a la recurrente una calificación de </w:t>
      </w:r>
      <w:r w:rsidRPr="00A1121C">
        <w:rPr>
          <w:rStyle w:val="CharacterStyle1"/>
          <w:spacing w:val="-10"/>
          <w:lang w:val="es-ES" w:eastAsia="es-ES"/>
        </w:rPr>
        <w:t>80 puntos.</w:t>
      </w:r>
    </w:p>
    <w:p w:rsidR="001F47CD" w:rsidRDefault="001F47CD" w:rsidP="001F47CD">
      <w:pPr>
        <w:widowControl/>
        <w:kinsoku/>
        <w:autoSpaceDE w:val="0"/>
        <w:autoSpaceDN w:val="0"/>
        <w:adjustRightInd w:val="0"/>
        <w:sectPr w:rsidR="001F47CD">
          <w:pgSz w:w="11918" w:h="16854"/>
          <w:pgMar w:top="1342" w:right="1176" w:bottom="2102" w:left="1662" w:header="720" w:footer="720" w:gutter="0"/>
          <w:cols w:space="720"/>
          <w:noEndnote/>
        </w:sectPr>
      </w:pPr>
    </w:p>
    <w:p w:rsidR="001F47CD" w:rsidRDefault="001F47CD" w:rsidP="001F47CD">
      <w:pPr>
        <w:pStyle w:val="Style3"/>
        <w:kinsoku w:val="0"/>
        <w:autoSpaceDE/>
        <w:autoSpaceDN/>
        <w:spacing w:before="0" w:line="218" w:lineRule="auto"/>
        <w:rPr>
          <w:rStyle w:val="CharacterStyle3"/>
          <w:spacing w:val="-10"/>
          <w:lang w:val="es-ES" w:eastAsia="es-ES"/>
        </w:rPr>
      </w:pPr>
      <w:r>
        <w:rPr>
          <w:rStyle w:val="CharacterStyle3"/>
          <w:spacing w:val="-10"/>
          <w:lang w:val="es-ES" w:eastAsia="es-ES"/>
        </w:rPr>
        <w:lastRenderedPageBreak/>
        <w:t xml:space="preserve">SEXTO.- Que mediante escrito de folios 31 al 34 del expediente, la señora Z….presenta </w:t>
      </w:r>
      <w:r>
        <w:rPr>
          <w:rStyle w:val="CharacterStyle3"/>
          <w:spacing w:val="-8"/>
          <w:lang w:val="es-ES" w:eastAsia="es-ES"/>
        </w:rPr>
        <w:t xml:space="preserve">recurso de revocatoria con apelación en subsidio en contra el acuerdo No 1 de la sesión </w:t>
      </w:r>
      <w:r>
        <w:rPr>
          <w:rStyle w:val="CharacterStyle3"/>
          <w:spacing w:val="-3"/>
          <w:lang w:val="es-ES" w:eastAsia="es-ES"/>
        </w:rPr>
        <w:t xml:space="preserve">extraordinaria No. 037-2001, realizada el 24 de octubre del 2001, por el Consejo de </w:t>
      </w:r>
      <w:r>
        <w:rPr>
          <w:rStyle w:val="CharacterStyle3"/>
          <w:spacing w:val="-8"/>
          <w:lang w:val="es-ES" w:eastAsia="es-ES"/>
        </w:rPr>
        <w:t xml:space="preserve">Transporte Público. En su escrito expone que 20 puntos que faltan a su calificación, son </w:t>
      </w:r>
      <w:r>
        <w:rPr>
          <w:rStyle w:val="CharacterStyle3"/>
          <w:spacing w:val="-6"/>
          <w:lang w:val="es-ES" w:eastAsia="es-ES"/>
        </w:rPr>
        <w:t xml:space="preserve">producto de un hecho imputable a la Administración, al no haber renovado el permiso </w:t>
      </w:r>
      <w:r>
        <w:rPr>
          <w:rStyle w:val="CharacterStyle3"/>
          <w:spacing w:val="-10"/>
          <w:lang w:val="es-ES" w:eastAsia="es-ES"/>
        </w:rPr>
        <w:t xml:space="preserve">denominado </w:t>
      </w:r>
      <w:proofErr w:type="gramStart"/>
      <w:r>
        <w:rPr>
          <w:rStyle w:val="CharacterStyle3"/>
          <w:spacing w:val="-10"/>
          <w:lang w:val="es-ES" w:eastAsia="es-ES"/>
        </w:rPr>
        <w:t>SJP ….</w:t>
      </w:r>
      <w:proofErr w:type="gramEnd"/>
    </w:p>
    <w:p w:rsidR="001F47CD" w:rsidRDefault="001F47CD" w:rsidP="001F47CD">
      <w:pPr>
        <w:pStyle w:val="Style3"/>
        <w:kinsoku w:val="0"/>
        <w:autoSpaceDE/>
        <w:autoSpaceDN/>
        <w:rPr>
          <w:rStyle w:val="CharacterStyle3"/>
          <w:spacing w:val="-8"/>
          <w:lang w:val="es-ES" w:eastAsia="es-ES"/>
        </w:rPr>
      </w:pPr>
      <w:r>
        <w:rPr>
          <w:rStyle w:val="CharacterStyle3"/>
          <w:spacing w:val="-11"/>
          <w:lang w:val="es-ES" w:eastAsia="es-ES"/>
        </w:rPr>
        <w:t xml:space="preserve">SETIMO.- Mediante artículo 1° de la sesión extraordinaria No. 037-2001, celebrada por el </w:t>
      </w:r>
      <w:r>
        <w:rPr>
          <w:rStyle w:val="CharacterStyle3"/>
          <w:spacing w:val="-8"/>
          <w:lang w:val="es-ES" w:eastAsia="es-ES"/>
        </w:rPr>
        <w:t xml:space="preserve">Consejo de Transporte Público el día 24 de octubre del 2001, se acordó establecer una lista </w:t>
      </w:r>
      <w:r>
        <w:rPr>
          <w:rStyle w:val="CharacterStyle3"/>
          <w:spacing w:val="-10"/>
          <w:lang w:val="es-ES" w:eastAsia="es-ES"/>
        </w:rPr>
        <w:t xml:space="preserve">en la que se establece los nombres de oferentes que resultaron adjudicatarios directos y de </w:t>
      </w:r>
      <w:r>
        <w:rPr>
          <w:rStyle w:val="CharacterStyle3"/>
          <w:spacing w:val="-8"/>
          <w:lang w:val="es-ES" w:eastAsia="es-ES"/>
        </w:rPr>
        <w:t>oferentes del proceso abreviado que no podrían ser adjudicatarios directos y que irán al procedimiento aleatorio. La citada lista fue publicada en el Alcance No. 75-A a La Gaceta No. 207 del 29 de octubre del 2001 y en la misma aparece la recurrente en la página 62.</w:t>
      </w:r>
    </w:p>
    <w:p w:rsidR="001F47CD" w:rsidRDefault="001F47CD" w:rsidP="001F47CD">
      <w:pPr>
        <w:pStyle w:val="Style3"/>
        <w:kinsoku w:val="0"/>
        <w:autoSpaceDE/>
        <w:autoSpaceDN/>
        <w:rPr>
          <w:rStyle w:val="CharacterStyle3"/>
          <w:spacing w:val="-10"/>
          <w:lang w:val="es-ES" w:eastAsia="es-ES"/>
        </w:rPr>
      </w:pPr>
      <w:r>
        <w:rPr>
          <w:rStyle w:val="CharacterStyle3"/>
          <w:spacing w:val="-8"/>
          <w:lang w:val="es-ES" w:eastAsia="es-ES"/>
        </w:rPr>
        <w:t xml:space="preserve">OCTAVO: En la sesión 06-2002 celebrada por el Consejo de Transporte Público el día 22 </w:t>
      </w:r>
      <w:r>
        <w:rPr>
          <w:rStyle w:val="CharacterStyle3"/>
          <w:spacing w:val="-5"/>
          <w:lang w:val="es-ES" w:eastAsia="es-ES"/>
        </w:rPr>
        <w:t xml:space="preserve">de enero del 2002, conoció el oficio No. 020257 emitido por la Dirección de Asuntos </w:t>
      </w:r>
      <w:r>
        <w:rPr>
          <w:rStyle w:val="CharacterStyle3"/>
          <w:spacing w:val="-9"/>
          <w:lang w:val="es-ES" w:eastAsia="es-ES"/>
        </w:rPr>
        <w:t xml:space="preserve">Jurídicos el 14 de enero del 2002 y mediante artículo 4 acordó adoptar las recomendaciones </w:t>
      </w:r>
      <w:r>
        <w:rPr>
          <w:rStyle w:val="CharacterStyle3"/>
          <w:spacing w:val="-8"/>
          <w:lang w:val="es-ES" w:eastAsia="es-ES"/>
        </w:rPr>
        <w:t xml:space="preserve">en el oficio establecidas y como consecuencia de ello rechazó el recurso planteado por la </w:t>
      </w:r>
      <w:r>
        <w:rPr>
          <w:rStyle w:val="CharacterStyle3"/>
          <w:spacing w:val="-10"/>
          <w:lang w:val="es-ES" w:eastAsia="es-ES"/>
        </w:rPr>
        <w:t>señora ZV.</w:t>
      </w:r>
    </w:p>
    <w:p w:rsidR="001F47CD" w:rsidRDefault="001F47CD" w:rsidP="001F47CD">
      <w:pPr>
        <w:pStyle w:val="Style4"/>
        <w:kinsoku w:val="0"/>
        <w:autoSpaceDE/>
        <w:autoSpaceDN/>
        <w:adjustRightInd/>
        <w:spacing w:before="252" w:line="451" w:lineRule="auto"/>
        <w:ind w:left="72" w:right="432"/>
        <w:rPr>
          <w:rStyle w:val="CharacterStyle4"/>
          <w:b/>
          <w:bCs/>
          <w:spacing w:val="-8"/>
          <w:sz w:val="26"/>
          <w:szCs w:val="26"/>
          <w:lang w:val="es-ES" w:eastAsia="es-ES"/>
        </w:rPr>
      </w:pPr>
      <w:r>
        <w:rPr>
          <w:rStyle w:val="CharacterStyle4"/>
          <w:spacing w:val="-12"/>
          <w:sz w:val="26"/>
          <w:szCs w:val="26"/>
          <w:lang w:val="es-ES" w:eastAsia="es-ES"/>
        </w:rPr>
        <w:t xml:space="preserve">NOVENO: En los procedimientos seguidos se han observado las prescripciones legales. </w:t>
      </w:r>
      <w:r>
        <w:rPr>
          <w:rStyle w:val="CharacterStyle4"/>
          <w:b/>
          <w:bCs/>
          <w:spacing w:val="-8"/>
          <w:sz w:val="26"/>
          <w:szCs w:val="26"/>
          <w:lang w:val="es-ES" w:eastAsia="es-ES"/>
        </w:rPr>
        <w:t>Redacta el Juez Fallas Acosta; y,</w:t>
      </w:r>
    </w:p>
    <w:p w:rsidR="001F47CD" w:rsidRDefault="001F47CD" w:rsidP="001F47CD">
      <w:pPr>
        <w:pStyle w:val="Style4"/>
        <w:kinsoku w:val="0"/>
        <w:autoSpaceDE/>
        <w:autoSpaceDN/>
        <w:adjustRightInd/>
        <w:spacing w:before="180" w:line="199" w:lineRule="auto"/>
        <w:jc w:val="center"/>
        <w:rPr>
          <w:rStyle w:val="CharacterStyle4"/>
          <w:b/>
          <w:bCs/>
          <w:spacing w:val="-10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-10"/>
          <w:sz w:val="26"/>
          <w:szCs w:val="26"/>
          <w:lang w:val="es-ES" w:eastAsia="es-ES"/>
        </w:rPr>
        <w:t>CONSIDERANDO</w:t>
      </w:r>
    </w:p>
    <w:p w:rsidR="001F47CD" w:rsidRDefault="001F47CD" w:rsidP="001F47CD">
      <w:pPr>
        <w:pStyle w:val="Style3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spacing w:before="216"/>
        <w:rPr>
          <w:rStyle w:val="CharacterStyle3"/>
          <w:spacing w:val="-10"/>
          <w:lang w:val="es-ES" w:eastAsia="es-ES"/>
        </w:rPr>
      </w:pPr>
      <w:r>
        <w:rPr>
          <w:rStyle w:val="CharacterStyle3"/>
          <w:b/>
          <w:bCs/>
          <w:lang w:val="es-ES" w:eastAsia="es-ES"/>
        </w:rPr>
        <w:t xml:space="preserve">SOBRE LA COMPETENCIA: </w:t>
      </w:r>
      <w:r>
        <w:rPr>
          <w:rStyle w:val="CharacterStyle3"/>
          <w:lang w:val="es-ES" w:eastAsia="es-ES"/>
        </w:rPr>
        <w:t xml:space="preserve">De conformidad con el artículo 22 de la Ley </w:t>
      </w:r>
      <w:r>
        <w:rPr>
          <w:rStyle w:val="CharacterStyle3"/>
          <w:spacing w:val="-13"/>
          <w:lang w:val="es-ES" w:eastAsia="es-ES"/>
        </w:rPr>
        <w:t xml:space="preserve">Reguladora del Servicio Público de Transporte Remunerado de Personas en Vehículos en la </w:t>
      </w:r>
      <w:r>
        <w:rPr>
          <w:rStyle w:val="CharacterStyle3"/>
          <w:spacing w:val="-7"/>
          <w:lang w:val="es-ES" w:eastAsia="es-ES"/>
        </w:rPr>
        <w:t xml:space="preserve">Modalidad de Taxi, No. 7969 del 22 de diciembre de 1999, en relación con el artículo 15 </w:t>
      </w:r>
      <w:r>
        <w:rPr>
          <w:rStyle w:val="CharacterStyle3"/>
          <w:spacing w:val="-14"/>
          <w:lang w:val="es-ES" w:eastAsia="es-ES"/>
        </w:rPr>
        <w:t xml:space="preserve">del Decreto No. 28913-MOPT denominado "Reglamento del primer procedimiento especial </w:t>
      </w:r>
      <w:r>
        <w:rPr>
          <w:rStyle w:val="CharacterStyle3"/>
          <w:spacing w:val="-7"/>
          <w:lang w:val="es-ES" w:eastAsia="es-ES"/>
        </w:rPr>
        <w:t xml:space="preserve">abreviado para el transporte remunerado de personas en vehículos en la modalidad de taxi" </w:t>
      </w:r>
      <w:r>
        <w:rPr>
          <w:rStyle w:val="CharacterStyle3"/>
          <w:spacing w:val="-8"/>
          <w:lang w:val="es-ES" w:eastAsia="es-ES"/>
        </w:rPr>
        <w:t>y sus reformas; así como la resolución de la Contraloría General de la República No. RC</w:t>
      </w:r>
      <w:r>
        <w:rPr>
          <w:rStyle w:val="CharacterStyle3"/>
          <w:spacing w:val="-8"/>
          <w:lang w:val="es-ES" w:eastAsia="es-ES"/>
        </w:rPr>
        <w:softHyphen/>
      </w:r>
      <w:r>
        <w:rPr>
          <w:rStyle w:val="CharacterStyle3"/>
          <w:spacing w:val="-9"/>
          <w:lang w:val="es-ES" w:eastAsia="es-ES"/>
        </w:rPr>
        <w:t xml:space="preserve">694-2001 de las nueve horas con cuarenta y cinco minutos del trece de noviembre del 2001, </w:t>
      </w:r>
      <w:r>
        <w:rPr>
          <w:rStyle w:val="CharacterStyle3"/>
          <w:spacing w:val="-5"/>
          <w:lang w:val="es-ES" w:eastAsia="es-ES"/>
        </w:rPr>
        <w:t xml:space="preserve">el Tribunal Administrativo de Transporte es el competente para conocer y resolver el </w:t>
      </w:r>
      <w:r>
        <w:rPr>
          <w:rStyle w:val="CharacterStyle3"/>
          <w:spacing w:val="-10"/>
          <w:lang w:val="es-ES" w:eastAsia="es-ES"/>
        </w:rPr>
        <w:t>presente recurso de apelación.</w:t>
      </w:r>
    </w:p>
    <w:p w:rsidR="001F47CD" w:rsidRDefault="001F47CD" w:rsidP="001F47CD">
      <w:pPr>
        <w:pStyle w:val="Style3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spacing w:before="180" w:line="218" w:lineRule="auto"/>
        <w:rPr>
          <w:rStyle w:val="CharacterStyle3"/>
          <w:spacing w:val="-9"/>
          <w:lang w:val="es-ES" w:eastAsia="es-ES"/>
        </w:rPr>
      </w:pPr>
      <w:r>
        <w:rPr>
          <w:rStyle w:val="CharacterStyle3"/>
          <w:b/>
          <w:bCs/>
          <w:spacing w:val="-8"/>
          <w:lang w:val="es-ES" w:eastAsia="es-ES"/>
        </w:rPr>
        <w:t xml:space="preserve">SOBRE LA ADMINISIBILIDAD DEL RECURSO: El </w:t>
      </w:r>
      <w:r>
        <w:rPr>
          <w:rStyle w:val="CharacterStyle3"/>
          <w:spacing w:val="-8"/>
          <w:lang w:val="es-ES" w:eastAsia="es-ES"/>
        </w:rPr>
        <w:t xml:space="preserve">recurso es inadmisible, ya </w:t>
      </w:r>
      <w:r>
        <w:rPr>
          <w:rStyle w:val="CharacterStyle3"/>
          <w:spacing w:val="-9"/>
          <w:lang w:val="es-ES" w:eastAsia="es-ES"/>
        </w:rPr>
        <w:t xml:space="preserve">que si bien fue presentado en el plazo otorgado por la Ley </w:t>
      </w:r>
      <w:r w:rsidRPr="00A1121C">
        <w:rPr>
          <w:rStyle w:val="CharacterStyle3"/>
          <w:bCs/>
          <w:spacing w:val="-9"/>
          <w:lang w:val="es-ES" w:eastAsia="es-ES"/>
        </w:rPr>
        <w:t xml:space="preserve">Reguladora del </w:t>
      </w:r>
      <w:r w:rsidRPr="00A1121C">
        <w:rPr>
          <w:rStyle w:val="CharacterStyle3"/>
          <w:spacing w:val="-9"/>
          <w:lang w:val="es-ES" w:eastAsia="es-ES"/>
        </w:rPr>
        <w:t xml:space="preserve">Servicio Público </w:t>
      </w:r>
      <w:r w:rsidRPr="00A1121C">
        <w:rPr>
          <w:rStyle w:val="CharacterStyle3"/>
          <w:spacing w:val="-8"/>
          <w:lang w:val="es-ES" w:eastAsia="es-ES"/>
        </w:rPr>
        <w:t xml:space="preserve">de Transporte Remunerado de Personas en Vehículos en la </w:t>
      </w:r>
      <w:r w:rsidRPr="00A1121C">
        <w:rPr>
          <w:rStyle w:val="CharacterStyle3"/>
          <w:bCs/>
          <w:spacing w:val="-8"/>
          <w:lang w:val="es-ES" w:eastAsia="es-ES"/>
        </w:rPr>
        <w:t xml:space="preserve">Modalidad de </w:t>
      </w:r>
      <w:r>
        <w:rPr>
          <w:rStyle w:val="CharacterStyle3"/>
          <w:spacing w:val="-8"/>
          <w:lang w:val="es-ES" w:eastAsia="es-ES"/>
        </w:rPr>
        <w:t xml:space="preserve">Taxi, No. 7969 </w:t>
      </w:r>
      <w:r>
        <w:rPr>
          <w:rStyle w:val="CharacterStyle3"/>
          <w:spacing w:val="-3"/>
          <w:lang w:val="es-ES" w:eastAsia="es-ES"/>
        </w:rPr>
        <w:t>del 22 de diciembre de 1999 en su artículo 11, es suscrito por SJ</w:t>
      </w:r>
      <w:r>
        <w:rPr>
          <w:rStyle w:val="CharacterStyle3"/>
          <w:spacing w:val="-8"/>
          <w:lang w:val="es-ES" w:eastAsia="es-ES"/>
        </w:rPr>
        <w:t xml:space="preserve">H, pese a que en el encabezado del recurso y en el área destinada para la firma, aparece el nombre de la oferente SIZV. Es claro que </w:t>
      </w:r>
      <w:r>
        <w:rPr>
          <w:rStyle w:val="CharacterStyle3"/>
          <w:spacing w:val="1"/>
          <w:lang w:val="es-ES" w:eastAsia="es-ES"/>
        </w:rPr>
        <w:t xml:space="preserve">existen en esta situación una particularidad que no es subsanable, ya que si en el </w:t>
      </w:r>
      <w:r>
        <w:rPr>
          <w:rStyle w:val="CharacterStyle3"/>
          <w:spacing w:val="4"/>
          <w:lang w:val="es-ES" w:eastAsia="es-ES"/>
        </w:rPr>
        <w:t xml:space="preserve">encabezado apareciera la señora JH compareciendo en nombre y </w:t>
      </w:r>
      <w:r>
        <w:rPr>
          <w:rStyle w:val="CharacterStyle3"/>
          <w:spacing w:val="1"/>
          <w:lang w:val="es-ES" w:eastAsia="es-ES"/>
        </w:rPr>
        <w:t xml:space="preserve">representación de la señora ZV, hubiese sido procedente prevenir la </w:t>
      </w:r>
      <w:r>
        <w:rPr>
          <w:rStyle w:val="CharacterStyle3"/>
          <w:spacing w:val="-7"/>
          <w:lang w:val="es-ES" w:eastAsia="es-ES"/>
        </w:rPr>
        <w:t xml:space="preserve">presentación del poder, en el caso de que no se adjunte; sin embargo, en el presente caso quien presenta el recurso, según su encabezado, es la señora ZV, oferente </w:t>
      </w:r>
      <w:r>
        <w:rPr>
          <w:rStyle w:val="CharacterStyle3"/>
          <w:spacing w:val="-4"/>
          <w:lang w:val="es-ES" w:eastAsia="es-ES"/>
        </w:rPr>
        <w:t xml:space="preserve">legitimada para presentar la apelación, siendo que en el espacio destinado a su firma y </w:t>
      </w:r>
      <w:r>
        <w:rPr>
          <w:rStyle w:val="CharacterStyle3"/>
          <w:spacing w:val="-9"/>
          <w:lang w:val="es-ES" w:eastAsia="es-ES"/>
        </w:rPr>
        <w:t>sobre su nombre, aparece la rúbrica de SJH, persona desconocida en lo</w:t>
      </w:r>
    </w:p>
    <w:p w:rsidR="001F47CD" w:rsidRDefault="001F47CD" w:rsidP="001F47CD">
      <w:pPr>
        <w:widowControl/>
        <w:kinsoku/>
        <w:autoSpaceDE w:val="0"/>
        <w:autoSpaceDN w:val="0"/>
        <w:adjustRightInd w:val="0"/>
        <w:sectPr w:rsidR="001F47CD">
          <w:pgSz w:w="11918" w:h="16854"/>
          <w:pgMar w:top="2434" w:right="1389" w:bottom="570" w:left="1449" w:header="720" w:footer="720" w:gutter="0"/>
          <w:cols w:space="720"/>
          <w:noEndnote/>
        </w:sectPr>
      </w:pPr>
    </w:p>
    <w:p w:rsidR="001F47CD" w:rsidRDefault="001F47CD" w:rsidP="001F47CD">
      <w:pPr>
        <w:pStyle w:val="Style5"/>
        <w:kinsoku w:val="0"/>
        <w:autoSpaceDE/>
        <w:autoSpaceDN/>
        <w:rPr>
          <w:rStyle w:val="CharacterStyle3"/>
          <w:spacing w:val="-10"/>
          <w:lang w:val="es-ES" w:eastAsia="es-ES"/>
        </w:rPr>
      </w:pPr>
      <w:proofErr w:type="gramStart"/>
      <w:r>
        <w:rPr>
          <w:rStyle w:val="CharacterStyle3"/>
          <w:spacing w:val="-10"/>
          <w:lang w:val="es-ES" w:eastAsia="es-ES"/>
        </w:rPr>
        <w:lastRenderedPageBreak/>
        <w:t>absoluto</w:t>
      </w:r>
      <w:proofErr w:type="gramEnd"/>
      <w:r>
        <w:rPr>
          <w:rStyle w:val="CharacterStyle3"/>
          <w:spacing w:val="-10"/>
          <w:lang w:val="es-ES" w:eastAsia="es-ES"/>
        </w:rPr>
        <w:t xml:space="preserve"> en el presente asunto, razón suficiente para declarar inadmisible el recurso sin más trámite.</w:t>
      </w:r>
    </w:p>
    <w:p w:rsidR="001F47CD" w:rsidRDefault="001F47CD" w:rsidP="001F47CD">
      <w:pPr>
        <w:pStyle w:val="Style3"/>
        <w:kinsoku w:val="0"/>
        <w:autoSpaceDE/>
        <w:autoSpaceDN/>
        <w:spacing w:line="204" w:lineRule="auto"/>
        <w:ind w:left="0" w:right="0"/>
        <w:jc w:val="center"/>
        <w:rPr>
          <w:rStyle w:val="CharacterStyle3"/>
          <w:spacing w:val="-10"/>
          <w:lang w:val="es-ES" w:eastAsia="es-ES"/>
        </w:rPr>
      </w:pPr>
      <w:r>
        <w:rPr>
          <w:rStyle w:val="CharacterStyle3"/>
          <w:spacing w:val="-10"/>
          <w:lang w:val="es-ES" w:eastAsia="es-ES"/>
        </w:rPr>
        <w:t>POR TANTO</w:t>
      </w:r>
    </w:p>
    <w:p w:rsidR="001F47CD" w:rsidRDefault="001F47CD" w:rsidP="001F47CD">
      <w:pPr>
        <w:pStyle w:val="Style3"/>
        <w:numPr>
          <w:ilvl w:val="0"/>
          <w:numId w:val="2"/>
        </w:numPr>
        <w:tabs>
          <w:tab w:val="clear" w:pos="360"/>
          <w:tab w:val="num" w:pos="576"/>
        </w:tabs>
        <w:kinsoku w:val="0"/>
        <w:autoSpaceDE/>
        <w:autoSpaceDN/>
        <w:spacing w:before="252" w:line="240" w:lineRule="auto"/>
        <w:ind w:right="144"/>
        <w:rPr>
          <w:rStyle w:val="CharacterStyle3"/>
          <w:spacing w:val="-8"/>
          <w:lang w:val="es-ES" w:eastAsia="es-ES"/>
        </w:rPr>
      </w:pPr>
      <w:r>
        <w:rPr>
          <w:rStyle w:val="CharacterStyle3"/>
          <w:spacing w:val="-3"/>
          <w:lang w:val="es-ES" w:eastAsia="es-ES"/>
        </w:rPr>
        <w:t>Se declara inadmisible el recurso de apelación presentado por SI</w:t>
      </w:r>
      <w:r>
        <w:rPr>
          <w:rStyle w:val="CharacterStyle3"/>
          <w:spacing w:val="-2"/>
          <w:lang w:val="es-ES" w:eastAsia="es-ES"/>
        </w:rPr>
        <w:t>ZV, cédula de identidad No. … y suscrito por SJH</w:t>
      </w:r>
      <w:r>
        <w:rPr>
          <w:rStyle w:val="CharacterStyle3"/>
          <w:spacing w:val="-9"/>
          <w:lang w:val="es-ES" w:eastAsia="es-ES"/>
        </w:rPr>
        <w:t xml:space="preserve"> contra el acuerdo No 1 de la sesión Extraordinaria No. 037-2001, </w:t>
      </w:r>
      <w:r>
        <w:rPr>
          <w:rStyle w:val="CharacterStyle3"/>
          <w:spacing w:val="-8"/>
          <w:lang w:val="es-ES" w:eastAsia="es-ES"/>
        </w:rPr>
        <w:t>realizada el 24 de octubre del 2001, por el Consejo de Transporte Público</w:t>
      </w:r>
    </w:p>
    <w:p w:rsidR="001F47CD" w:rsidRDefault="001F47CD" w:rsidP="001F47CD">
      <w:pPr>
        <w:pStyle w:val="Style3"/>
        <w:numPr>
          <w:ilvl w:val="0"/>
          <w:numId w:val="2"/>
        </w:numPr>
        <w:tabs>
          <w:tab w:val="clear" w:pos="360"/>
          <w:tab w:val="num" w:pos="576"/>
        </w:tabs>
        <w:kinsoku w:val="0"/>
        <w:autoSpaceDE/>
        <w:autoSpaceDN/>
        <w:spacing w:before="216" w:after="108" w:line="240" w:lineRule="auto"/>
        <w:ind w:right="144"/>
        <w:rPr>
          <w:rStyle w:val="CharacterStyle3"/>
          <w:spacing w:val="-10"/>
          <w:lang w:val="es-ES" w:eastAsia="es-ES"/>
        </w:rPr>
      </w:pPr>
      <w:r>
        <w:rPr>
          <w:rStyle w:val="CharacterStyle3"/>
          <w:spacing w:val="-3"/>
          <w:lang w:val="es-ES" w:eastAsia="es-ES"/>
        </w:rPr>
        <w:t xml:space="preserve">Por carecer la presente resolución de ulterior recurso en sede administrativa, de </w:t>
      </w:r>
      <w:r>
        <w:rPr>
          <w:rStyle w:val="CharacterStyle3"/>
          <w:spacing w:val="-8"/>
          <w:lang w:val="es-ES" w:eastAsia="es-ES"/>
        </w:rPr>
        <w:t xml:space="preserve">conformidad con los artículos 16 y 22 </w:t>
      </w:r>
      <w:proofErr w:type="gramStart"/>
      <w:r>
        <w:rPr>
          <w:rStyle w:val="CharacterStyle3"/>
          <w:spacing w:val="-8"/>
          <w:lang w:val="es-ES" w:eastAsia="es-ES"/>
        </w:rPr>
        <w:t>inciso</w:t>
      </w:r>
      <w:proofErr w:type="gramEnd"/>
      <w:r>
        <w:rPr>
          <w:rStyle w:val="CharacterStyle3"/>
          <w:spacing w:val="-8"/>
          <w:lang w:val="es-ES" w:eastAsia="es-ES"/>
        </w:rPr>
        <w:t xml:space="preserve"> c) de la Ley 7969, se da por agotada la vía </w:t>
      </w:r>
      <w:r>
        <w:rPr>
          <w:rStyle w:val="CharacterStyle3"/>
          <w:spacing w:val="-10"/>
          <w:lang w:val="es-ES" w:eastAsia="es-ES"/>
        </w:rPr>
        <w:t>administrativa.</w:t>
      </w:r>
    </w:p>
    <w:p w:rsidR="001F47CD" w:rsidRDefault="001F47CD" w:rsidP="001F47CD">
      <w:pPr>
        <w:pStyle w:val="Style3"/>
        <w:kinsoku w:val="0"/>
        <w:autoSpaceDE/>
        <w:autoSpaceDN/>
        <w:spacing w:before="216" w:after="108" w:line="240" w:lineRule="auto"/>
        <w:ind w:right="144"/>
        <w:rPr>
          <w:rStyle w:val="CharacterStyle3"/>
          <w:spacing w:val="-10"/>
          <w:lang w:val="es-ES" w:eastAsia="es-ES"/>
        </w:rPr>
      </w:pPr>
    </w:p>
    <w:p w:rsidR="001F47CD" w:rsidRDefault="001F47CD" w:rsidP="001F47CD">
      <w:pPr>
        <w:jc w:val="center"/>
        <w:rPr>
          <w:sz w:val="26"/>
          <w:szCs w:val="26"/>
        </w:rPr>
      </w:pPr>
      <w:proofErr w:type="spellStart"/>
      <w:proofErr w:type="gramStart"/>
      <w:r w:rsidRPr="00C956E8">
        <w:rPr>
          <w:sz w:val="26"/>
          <w:szCs w:val="26"/>
        </w:rPr>
        <w:t>Lic</w:t>
      </w:r>
      <w:r>
        <w:rPr>
          <w:sz w:val="26"/>
          <w:szCs w:val="26"/>
        </w:rPr>
        <w:t>da</w:t>
      </w:r>
      <w:proofErr w:type="spellEnd"/>
      <w:r w:rsidRPr="00C956E8">
        <w:rPr>
          <w:sz w:val="26"/>
          <w:szCs w:val="26"/>
        </w:rPr>
        <w:t>.</w:t>
      </w:r>
      <w:proofErr w:type="gramEnd"/>
      <w:r w:rsidRPr="00C956E8">
        <w:rPr>
          <w:sz w:val="26"/>
          <w:szCs w:val="26"/>
        </w:rPr>
        <w:t xml:space="preserve"> Marta Luz </w:t>
      </w:r>
      <w:proofErr w:type="spellStart"/>
      <w:r w:rsidRPr="00C956E8">
        <w:rPr>
          <w:sz w:val="26"/>
          <w:szCs w:val="26"/>
        </w:rPr>
        <w:t>Pérez</w:t>
      </w:r>
      <w:proofErr w:type="spellEnd"/>
      <w:r w:rsidRPr="00C956E8">
        <w:rPr>
          <w:sz w:val="26"/>
          <w:szCs w:val="26"/>
        </w:rPr>
        <w:t xml:space="preserve"> </w:t>
      </w:r>
      <w:proofErr w:type="spellStart"/>
      <w:r w:rsidRPr="00C956E8">
        <w:rPr>
          <w:sz w:val="26"/>
          <w:szCs w:val="26"/>
        </w:rPr>
        <w:t>Peláez</w:t>
      </w:r>
      <w:proofErr w:type="spellEnd"/>
    </w:p>
    <w:p w:rsidR="001F47CD" w:rsidRDefault="001F47CD" w:rsidP="001F47CD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1F47CD" w:rsidRDefault="001F47CD" w:rsidP="001F47CD">
      <w:pPr>
        <w:jc w:val="center"/>
        <w:rPr>
          <w:sz w:val="26"/>
          <w:szCs w:val="26"/>
        </w:rPr>
      </w:pPr>
    </w:p>
    <w:p w:rsidR="001F47CD" w:rsidRDefault="001F47CD" w:rsidP="001F47CD">
      <w:pPr>
        <w:rPr>
          <w:sz w:val="26"/>
          <w:szCs w:val="26"/>
        </w:rPr>
      </w:pPr>
    </w:p>
    <w:p w:rsidR="001F47CD" w:rsidRDefault="001F47CD" w:rsidP="001F47CD">
      <w:pPr>
        <w:rPr>
          <w:sz w:val="26"/>
          <w:szCs w:val="26"/>
        </w:rPr>
      </w:pPr>
    </w:p>
    <w:p w:rsidR="001F47CD" w:rsidRDefault="001F47CD" w:rsidP="001F47CD">
      <w:pPr>
        <w:rPr>
          <w:sz w:val="26"/>
          <w:szCs w:val="26"/>
        </w:rPr>
      </w:pPr>
    </w:p>
    <w:p w:rsidR="001F47CD" w:rsidRDefault="001F47CD" w:rsidP="001F47CD">
      <w:pPr>
        <w:ind w:right="-5524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                 </w:t>
      </w:r>
      <w:proofErr w:type="spellStart"/>
      <w:r w:rsidRPr="00C956E8">
        <w:rPr>
          <w:sz w:val="26"/>
          <w:szCs w:val="26"/>
        </w:rPr>
        <w:t>Lic</w:t>
      </w:r>
      <w:proofErr w:type="spellEnd"/>
      <w:r w:rsidRPr="00C956E8">
        <w:rPr>
          <w:sz w:val="26"/>
          <w:szCs w:val="26"/>
        </w:rPr>
        <w:t>.</w:t>
      </w:r>
      <w:proofErr w:type="gramEnd"/>
      <w:r w:rsidRPr="00C956E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</w:p>
    <w:p w:rsidR="001F47CD" w:rsidRPr="00863A7F" w:rsidRDefault="001F47CD" w:rsidP="001F47CD">
      <w:pPr>
        <w:rPr>
          <w:b/>
          <w:iCs/>
          <w:spacing w:val="-5"/>
          <w:sz w:val="27"/>
          <w:szCs w:val="27"/>
          <w:lang w:val="es-ES" w:eastAsia="es-ES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Juez</w:t>
      </w:r>
      <w:proofErr w:type="spellEnd"/>
    </w:p>
    <w:p w:rsidR="001F47CD" w:rsidRDefault="001F47CD" w:rsidP="001F47CD">
      <w:pPr>
        <w:rPr>
          <w:sz w:val="26"/>
          <w:szCs w:val="26"/>
        </w:rPr>
      </w:pPr>
    </w:p>
    <w:p w:rsidR="001F47CD" w:rsidRDefault="001F47CD" w:rsidP="001F47CD">
      <w:pPr>
        <w:ind w:left="720" w:right="-4673"/>
        <w:jc w:val="both"/>
        <w:rPr>
          <w:rStyle w:val="CharacterStyle4"/>
          <w:iCs/>
          <w:w w:val="65"/>
          <w:sz w:val="25"/>
          <w:szCs w:val="25"/>
          <w:lang w:val="es-ES" w:eastAsia="es-ES"/>
        </w:rPr>
      </w:pPr>
    </w:p>
    <w:p w:rsidR="001F47CD" w:rsidRPr="00DD1582" w:rsidRDefault="001F47CD" w:rsidP="001F47CD">
      <w:pPr>
        <w:ind w:left="720" w:right="-4673"/>
        <w:jc w:val="both"/>
        <w:rPr>
          <w:rStyle w:val="CharacterStyle4"/>
          <w:iCs/>
          <w:w w:val="65"/>
          <w:sz w:val="25"/>
          <w:szCs w:val="25"/>
          <w:lang w:val="es-ES" w:eastAsia="es-ES"/>
        </w:rPr>
      </w:pPr>
    </w:p>
    <w:p w:rsidR="001F47CD" w:rsidRDefault="001F47CD" w:rsidP="001F47CD">
      <w:pPr>
        <w:pStyle w:val="Style3"/>
        <w:kinsoku w:val="0"/>
        <w:autoSpaceDE/>
        <w:autoSpaceDN/>
        <w:spacing w:before="216" w:after="108" w:line="240" w:lineRule="auto"/>
        <w:ind w:right="144"/>
        <w:rPr>
          <w:rStyle w:val="CharacterStyle3"/>
          <w:spacing w:val="-10"/>
          <w:lang w:val="es-ES" w:eastAsia="es-ES"/>
        </w:rPr>
      </w:pPr>
    </w:p>
    <w:p w:rsidR="001F47CD" w:rsidRDefault="001F47CD" w:rsidP="001F47CD">
      <w:pPr>
        <w:ind w:right="11"/>
        <w:jc w:val="center"/>
      </w:pPr>
    </w:p>
    <w:p w:rsidR="001F47CD" w:rsidRDefault="001F47CD" w:rsidP="001F47CD">
      <w:pPr>
        <w:ind w:right="11"/>
        <w:jc w:val="center"/>
        <w:sectPr w:rsidR="001F47CD">
          <w:pgSz w:w="11918" w:h="16854"/>
          <w:pgMar w:top="2434" w:right="1314" w:bottom="5470" w:left="1384" w:header="720" w:footer="720" w:gutter="0"/>
          <w:cols w:space="720"/>
          <w:noEndnote/>
        </w:sectPr>
      </w:pPr>
    </w:p>
    <w:p w:rsidR="001F47CD" w:rsidRDefault="001F47CD" w:rsidP="001F47CD">
      <w:pPr>
        <w:ind w:right="8"/>
        <w:jc w:val="center"/>
      </w:pPr>
      <w:r>
        <w:rPr>
          <w:noProof/>
          <w:lang w:val="es-C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pt;margin-top:38pt;width:6in;height:574.95pt;z-index:-251656192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1F47CD" w:rsidRDefault="001F47CD" w:rsidP="001F47CD"/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27" type="#_x0000_t202" style="position:absolute;left:0;text-align:left;margin-left:32.1pt;margin-top:98.65pt;width:52.8pt;height:15.85pt;z-index:251661312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1F47CD" w:rsidRPr="00A1121C" w:rsidRDefault="001F47CD" w:rsidP="001F47CD">
                  <w:pPr>
                    <w:rPr>
                      <w:rStyle w:val="CharacterStyle5"/>
                      <w:b w:val="0"/>
                      <w:sz w:val="24"/>
                      <w:szCs w:val="21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28" type="#_x0000_t202" style="position:absolute;left:0;text-align:left;margin-left:32.1pt;margin-top:114.5pt;width:114.95pt;height:14.85pt;z-index:251662336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1F47CD" w:rsidRPr="00A1121C" w:rsidRDefault="001F47CD" w:rsidP="001F47CD">
                  <w:pPr>
                    <w:rPr>
                      <w:rStyle w:val="CharacterStyle5"/>
                      <w:b w:val="0"/>
                      <w:sz w:val="24"/>
                      <w:szCs w:val="21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29" type="#_x0000_t202" style="position:absolute;left:0;text-align:left;margin-left:32.1pt;margin-top:129.35pt;width:129.6pt;height:12.75pt;z-index:251663360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1F47CD" w:rsidRPr="00A1121C" w:rsidRDefault="001F47CD" w:rsidP="001F47CD">
                  <w:pPr>
                    <w:rPr>
                      <w:rStyle w:val="CharacterStyle5"/>
                      <w:b w:val="0"/>
                      <w:sz w:val="24"/>
                      <w:szCs w:val="21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0" type="#_x0000_t202" style="position:absolute;left:0;text-align:left;margin-left:32.1pt;margin-top:142.1pt;width:120pt;height:11.75pt;z-index:251664384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1F47CD" w:rsidRDefault="001F47CD" w:rsidP="001F47CD">
                  <w:pPr>
                    <w:pStyle w:val="Style6"/>
                    <w:tabs>
                      <w:tab w:val="right" w:leader="underscore" w:pos="2395"/>
                    </w:tabs>
                    <w:kinsoku w:val="0"/>
                    <w:autoSpaceDE/>
                    <w:autoSpaceDN/>
                    <w:adjustRightInd/>
                    <w:spacing w:line="196" w:lineRule="auto"/>
                    <w:rPr>
                      <w:rStyle w:val="CharacterStyle5"/>
                      <w:rFonts w:ascii="Verdana" w:hAnsi="Verdana" w:cs="Verdana"/>
                      <w:b/>
                      <w:lang w:val="es-ES" w:eastAsia="es-ES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1" type="#_x0000_t202" style="position:absolute;left:0;text-align:left;margin-left:40.25pt;margin-top:49.45pt;width:93.85pt;height:10.55pt;z-index:25166540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1F47CD" w:rsidRDefault="001F47CD" w:rsidP="001F47CD">
                  <w:pPr>
                    <w:pStyle w:val="Style4"/>
                    <w:kinsoku w:val="0"/>
                    <w:autoSpaceDE/>
                    <w:autoSpaceDN/>
                    <w:adjustRightInd/>
                    <w:rPr>
                      <w:rStyle w:val="CharacterStyle4"/>
                      <w:rFonts w:ascii="Verdana" w:hAnsi="Verdana" w:cs="Verdana"/>
                      <w:b/>
                      <w:bCs/>
                      <w:spacing w:val="-66"/>
                      <w:sz w:val="21"/>
                      <w:szCs w:val="21"/>
                      <w:lang w:val="es-ES" w:eastAsia="es-ES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2" type="#_x0000_t202" style="position:absolute;left:0;text-align:left;margin-left:40.25pt;margin-top:60pt;width:133.2pt;height:25.9pt;z-index:251666432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1F47CD" w:rsidRDefault="001F47CD" w:rsidP="001F47CD">
                  <w:pPr>
                    <w:pStyle w:val="Style6"/>
                    <w:kinsoku w:val="0"/>
                    <w:autoSpaceDE/>
                    <w:autoSpaceDN/>
                    <w:adjustRightInd/>
                    <w:spacing w:line="184" w:lineRule="auto"/>
                    <w:rPr>
                      <w:rStyle w:val="CharacterStyle4"/>
                      <w:rFonts w:ascii="Tahoma" w:hAnsi="Tahoma" w:cs="Tahoma"/>
                      <w:b w:val="0"/>
                      <w:bCs w:val="0"/>
                      <w:spacing w:val="4"/>
                      <w:sz w:val="23"/>
                      <w:szCs w:val="23"/>
                      <w:lang w:val="es-ES" w:eastAsia="es-ES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3" type="#_x0000_t202" style="position:absolute;left:0;text-align:left;margin-left:40.25pt;margin-top:85.9pt;width:130.55pt;height:12.5pt;z-index:251667456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1F47CD" w:rsidRPr="00A1121C" w:rsidRDefault="001F47CD" w:rsidP="001F47CD">
                  <w:pPr>
                    <w:rPr>
                      <w:rStyle w:val="CharacterStyle4"/>
                      <w:sz w:val="24"/>
                      <w:szCs w:val="23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4" type="#_x0000_t202" style="position:absolute;left:0;text-align:left;margin-left:152.8pt;margin-top:98.65pt;width:68.65pt;height:30.45pt;z-index:251668480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1F47CD" w:rsidRPr="00A1121C" w:rsidRDefault="001F47CD" w:rsidP="001F47CD">
                  <w:pPr>
                    <w:rPr>
                      <w:rStyle w:val="CharacterStyle4"/>
                      <w:sz w:val="24"/>
                      <w:szCs w:val="27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5" type="#_x0000_t202" style="position:absolute;left:0;text-align:left;margin-left:146.8pt;margin-top:165.1pt;width:74.9pt;height:.25pt;z-index:251669504;mso-wrap-edited:f;mso-wrap-distance-left:0;mso-wrap-distance-right:0;mso-position-horizontal-relative:page;mso-position-vertical-relative:page" wrapcoords="-62 0 -62 21600 21662 21600 21662 0 -62 0" o:allowincell="f" fillcolor="black" stroked="f">
            <v:textbox inset="0,0,0,0">
              <w:txbxContent>
                <w:p w:rsidR="001F47CD" w:rsidRDefault="001F47CD" w:rsidP="001F47CD"/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6" type="#_x0000_t202" style="position:absolute;left:0;text-align:left;margin-left:144.65pt;margin-top:262.55pt;width:245.3pt;height:125.55pt;z-index:25167052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1F47CD" w:rsidRPr="00A1121C" w:rsidRDefault="001F47CD" w:rsidP="001F47CD">
                  <w:pPr>
                    <w:pStyle w:val="Style4"/>
                    <w:kinsoku w:val="0"/>
                    <w:autoSpaceDE/>
                    <w:autoSpaceDN/>
                    <w:adjustRightInd/>
                    <w:spacing w:line="262" w:lineRule="exact"/>
                    <w:rPr>
                      <w:rStyle w:val="CharacterStyle4"/>
                      <w:rFonts w:ascii="Arial Narrow" w:hAnsi="Arial Narrow" w:cs="Arial Narrow"/>
                      <w:b/>
                      <w:bCs/>
                      <w:spacing w:val="67"/>
                      <w:w w:val="170"/>
                      <w:sz w:val="29"/>
                      <w:szCs w:val="29"/>
                      <w:lang w:val="es-ES" w:eastAsia="es-ES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7" type="#_x0000_t202" style="position:absolute;left:0;text-align:left;margin-left:144.65pt;margin-top:394.3pt;width:209.3pt;height:10.8pt;z-index:251671552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1F47CD" w:rsidRDefault="001F47CD" w:rsidP="001F47CD">
                  <w:pPr>
                    <w:pStyle w:val="Style4"/>
                    <w:kinsoku w:val="0"/>
                    <w:autoSpaceDE/>
                    <w:autoSpaceDN/>
                    <w:adjustRightInd/>
                    <w:spacing w:line="224" w:lineRule="exact"/>
                    <w:rPr>
                      <w:rStyle w:val="CharacterStyle4"/>
                      <w:rFonts w:ascii="Verdana" w:hAnsi="Verdana" w:cs="Verdana"/>
                      <w:b/>
                      <w:bCs/>
                      <w:spacing w:val="-20"/>
                      <w:sz w:val="21"/>
                      <w:szCs w:val="21"/>
                      <w:lang w:val="es-ES" w:eastAsia="es-ES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8" type="#_x0000_t202" style="position:absolute;left:0;text-align:left;margin-left:149.45pt;margin-top:405.1pt;width:204.5pt;height:11.05pt;z-index:251672576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1F47CD" w:rsidRPr="00A1121C" w:rsidRDefault="001F47CD" w:rsidP="001F47CD">
                  <w:pPr>
                    <w:rPr>
                      <w:rStyle w:val="CharacterStyle5"/>
                      <w:b w:val="0"/>
                      <w:sz w:val="24"/>
                      <w:szCs w:val="21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9" type="#_x0000_t202" style="position:absolute;left:0;text-align:left;margin-left:31.6pt;margin-top:170.4pt;width:9.6pt;height:8.15pt;z-index:251673600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1F47CD" w:rsidRPr="00A1121C" w:rsidRDefault="001F47CD" w:rsidP="001F47CD">
                  <w:pPr>
                    <w:rPr>
                      <w:rStyle w:val="CharacterStyle4"/>
                      <w:sz w:val="24"/>
                      <w:szCs w:val="22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F07A18" w:rsidRDefault="00F07A18"/>
    <w:sectPr w:rsidR="00F07A18">
      <w:pgSz w:w="11918" w:h="16854"/>
      <w:pgMar w:top="11971" w:right="374" w:bottom="4084" w:left="348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8A413"/>
    <w:multiLevelType w:val="singleLevel"/>
    <w:tmpl w:val="4172F7B6"/>
    <w:lvl w:ilvl="0">
      <w:start w:val="1"/>
      <w:numFmt w:val="upperRoman"/>
      <w:lvlText w:val="%1.-"/>
      <w:lvlJc w:val="left"/>
      <w:pPr>
        <w:tabs>
          <w:tab w:val="num" w:pos="360"/>
        </w:tabs>
        <w:ind w:left="144" w:firstLine="72"/>
      </w:pPr>
      <w:rPr>
        <w:rFonts w:cs="Times New Roman"/>
        <w:snapToGrid/>
        <w:spacing w:val="-3"/>
        <w:sz w:val="26"/>
        <w:szCs w:val="26"/>
      </w:rPr>
    </w:lvl>
  </w:abstractNum>
  <w:abstractNum w:abstractNumId="1">
    <w:nsid w:val="045FE484"/>
    <w:multiLevelType w:val="singleLevel"/>
    <w:tmpl w:val="2CAABA61"/>
    <w:lvl w:ilvl="0">
      <w:start w:val="1"/>
      <w:numFmt w:val="decimal"/>
      <w:lvlText w:val="%1.-"/>
      <w:lvlJc w:val="left"/>
      <w:pPr>
        <w:tabs>
          <w:tab w:val="num" w:pos="360"/>
        </w:tabs>
        <w:ind w:left="72" w:firstLine="72"/>
      </w:pPr>
      <w:rPr>
        <w:rFonts w:cs="Times New Roman"/>
        <w:b/>
        <w:bCs/>
        <w:snapToGrid/>
        <w:sz w:val="26"/>
        <w:szCs w:val="26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47CD"/>
    <w:rsid w:val="001F47CD"/>
    <w:rsid w:val="002E5AF8"/>
    <w:rsid w:val="003819BC"/>
    <w:rsid w:val="003D5801"/>
    <w:rsid w:val="006A5EC0"/>
    <w:rsid w:val="0099644F"/>
    <w:rsid w:val="00A71D2C"/>
    <w:rsid w:val="00B43B43"/>
    <w:rsid w:val="00CA79F1"/>
    <w:rsid w:val="00D61575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7CD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1F47CD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1F47CD"/>
    <w:pPr>
      <w:kinsoku/>
      <w:autoSpaceDE w:val="0"/>
      <w:autoSpaceDN w:val="0"/>
      <w:spacing w:before="288" w:line="220" w:lineRule="auto"/>
      <w:ind w:right="72"/>
      <w:jc w:val="both"/>
    </w:pPr>
    <w:rPr>
      <w:b/>
      <w:bCs/>
      <w:sz w:val="26"/>
      <w:szCs w:val="26"/>
    </w:rPr>
  </w:style>
  <w:style w:type="paragraph" w:customStyle="1" w:styleId="Style6">
    <w:name w:val="Style 6"/>
    <w:basedOn w:val="Normal"/>
    <w:uiPriority w:val="99"/>
    <w:rsid w:val="001F47CD"/>
    <w:pPr>
      <w:kinsoku/>
      <w:autoSpaceDE w:val="0"/>
      <w:autoSpaceDN w:val="0"/>
      <w:adjustRightInd w:val="0"/>
    </w:pPr>
    <w:rPr>
      <w:b/>
      <w:bCs/>
      <w:sz w:val="21"/>
      <w:szCs w:val="21"/>
    </w:rPr>
  </w:style>
  <w:style w:type="paragraph" w:customStyle="1" w:styleId="Style3">
    <w:name w:val="Style 3"/>
    <w:basedOn w:val="Normal"/>
    <w:uiPriority w:val="99"/>
    <w:rsid w:val="001F47CD"/>
    <w:pPr>
      <w:kinsoku/>
      <w:autoSpaceDE w:val="0"/>
      <w:autoSpaceDN w:val="0"/>
      <w:spacing w:before="288" w:line="220" w:lineRule="auto"/>
      <w:ind w:left="72" w:right="72"/>
      <w:jc w:val="both"/>
    </w:pPr>
    <w:rPr>
      <w:sz w:val="26"/>
      <w:szCs w:val="26"/>
    </w:rPr>
  </w:style>
  <w:style w:type="paragraph" w:customStyle="1" w:styleId="Style4">
    <w:name w:val="Style 4"/>
    <w:basedOn w:val="Normal"/>
    <w:uiPriority w:val="99"/>
    <w:rsid w:val="001F47CD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5">
    <w:name w:val="Style 5"/>
    <w:basedOn w:val="Normal"/>
    <w:uiPriority w:val="99"/>
    <w:rsid w:val="001F47CD"/>
    <w:pPr>
      <w:kinsoku/>
      <w:autoSpaceDE w:val="0"/>
      <w:autoSpaceDN w:val="0"/>
      <w:spacing w:line="213" w:lineRule="auto"/>
      <w:ind w:left="144" w:right="144"/>
    </w:pPr>
    <w:rPr>
      <w:sz w:val="26"/>
      <w:szCs w:val="26"/>
    </w:rPr>
  </w:style>
  <w:style w:type="character" w:customStyle="1" w:styleId="CharacterStyle1">
    <w:name w:val="Character Style 1"/>
    <w:uiPriority w:val="99"/>
    <w:rsid w:val="001F47CD"/>
    <w:rPr>
      <w:b/>
      <w:sz w:val="26"/>
    </w:rPr>
  </w:style>
  <w:style w:type="character" w:customStyle="1" w:styleId="CharacterStyle3">
    <w:name w:val="Character Style 3"/>
    <w:uiPriority w:val="99"/>
    <w:rsid w:val="001F47CD"/>
    <w:rPr>
      <w:sz w:val="26"/>
    </w:rPr>
  </w:style>
  <w:style w:type="character" w:customStyle="1" w:styleId="CharacterStyle4">
    <w:name w:val="Character Style 4"/>
    <w:uiPriority w:val="99"/>
    <w:rsid w:val="001F47CD"/>
    <w:rPr>
      <w:sz w:val="20"/>
    </w:rPr>
  </w:style>
  <w:style w:type="character" w:customStyle="1" w:styleId="CharacterStyle5">
    <w:name w:val="Character Style 5"/>
    <w:uiPriority w:val="99"/>
    <w:rsid w:val="001F47CD"/>
    <w:rPr>
      <w:b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986</Words>
  <Characters>5424</Characters>
  <Application>Microsoft Office Word</Application>
  <DocSecurity>0</DocSecurity>
  <Lines>45</Lines>
  <Paragraphs>12</Paragraphs>
  <ScaleCrop>false</ScaleCrop>
  <Company/>
  <LinksUpToDate>false</LinksUpToDate>
  <CharactersWithSpaces>6398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2013-06-21T17:06:00Z</dcterms:created>
  <dcterms:modified xsi:type="dcterms:W3CDTF">2013-06-21T17:06:00Z</dcterms:modified>
</cp:coreProperties>
</file>